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077E2" w14:textId="4721DCED" w:rsidR="004F15B0" w:rsidRPr="00D35E7A" w:rsidRDefault="004F15B0" w:rsidP="00D46F97">
      <w:pPr>
        <w:spacing w:after="240" w:line="276" w:lineRule="auto"/>
        <w:rPr>
          <w:rFonts w:cs="Arial"/>
          <w:b/>
          <w:sz w:val="22"/>
          <w:szCs w:val="22"/>
        </w:rPr>
      </w:pP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985"/>
        <w:gridCol w:w="3118"/>
        <w:gridCol w:w="2977"/>
        <w:gridCol w:w="1418"/>
        <w:gridCol w:w="1842"/>
        <w:gridCol w:w="2127"/>
      </w:tblGrid>
      <w:tr w:rsidR="00654975" w:rsidRPr="008630C8" w14:paraId="08682EA2" w14:textId="77777777" w:rsidTr="0066365E">
        <w:trPr>
          <w:trHeight w:val="510"/>
          <w:jc w:val="center"/>
        </w:trPr>
        <w:tc>
          <w:tcPr>
            <w:tcW w:w="14029" w:type="dxa"/>
            <w:gridSpan w:val="7"/>
          </w:tcPr>
          <w:p w14:paraId="5156C248" w14:textId="6D21EC52" w:rsidR="00654975" w:rsidRPr="00B81349" w:rsidRDefault="00880D85" w:rsidP="00880D85">
            <w:pPr>
              <w:spacing w:before="120" w:after="120"/>
              <w:jc w:val="center"/>
              <w:rPr>
                <w:rFonts w:eastAsia="Calibri" w:cs="Arial"/>
                <w:b/>
                <w:sz w:val="24"/>
                <w:lang w:eastAsia="en-US"/>
              </w:rPr>
            </w:pPr>
            <w:r w:rsidRPr="00880D85">
              <w:rPr>
                <w:rFonts w:eastAsia="Calibri" w:cs="Arial"/>
                <w:b/>
                <w:bCs/>
                <w:sz w:val="24"/>
                <w:lang w:eastAsia="en-US"/>
              </w:rPr>
              <w:t>Informacja o projektach wybranych do dofinansowania w sposób konkurencyjny oraz o projektach, które otrzymały ocenę negatywną w ramach Działania</w:t>
            </w:r>
            <w:r w:rsidRPr="00880D85">
              <w:rPr>
                <w:rFonts w:eastAsia="Calibri" w:cs="Arial"/>
                <w:b/>
                <w:sz w:val="24"/>
                <w:lang w:eastAsia="en-US"/>
              </w:rPr>
              <w:t xml:space="preserve"> </w:t>
            </w:r>
            <w:r w:rsidRPr="00880D85">
              <w:rPr>
                <w:rFonts w:eastAsia="Calibri" w:cs="Arial"/>
                <w:b/>
                <w:iCs/>
                <w:sz w:val="24"/>
                <w:lang w:eastAsia="en-US"/>
              </w:rPr>
              <w:t>6.</w:t>
            </w:r>
            <w:r w:rsidR="00AB0EC1">
              <w:rPr>
                <w:rFonts w:eastAsia="Calibri" w:cs="Arial"/>
                <w:b/>
                <w:iCs/>
                <w:sz w:val="24"/>
                <w:lang w:eastAsia="en-US"/>
              </w:rPr>
              <w:t>21</w:t>
            </w:r>
            <w:r w:rsidRPr="00880D85">
              <w:rPr>
                <w:rFonts w:eastAsia="Calibri" w:cs="Arial"/>
                <w:b/>
                <w:bCs/>
                <w:sz w:val="24"/>
                <w:lang w:eastAsia="en-US"/>
              </w:rPr>
              <w:t xml:space="preserve"> programu Fundusze Europejskie dla Pomorza Zachodniego 2021-2027, w ramach naboru nr </w:t>
            </w:r>
            <w:r w:rsidRPr="00880D85">
              <w:rPr>
                <w:rFonts w:eastAsia="Calibri" w:cs="Arial"/>
                <w:b/>
                <w:iCs/>
                <w:sz w:val="24"/>
                <w:lang w:eastAsia="en-US"/>
              </w:rPr>
              <w:t>FEPZ.06.</w:t>
            </w:r>
            <w:r w:rsidR="00AB0EC1">
              <w:rPr>
                <w:rFonts w:eastAsia="Calibri" w:cs="Arial"/>
                <w:b/>
                <w:iCs/>
                <w:sz w:val="24"/>
                <w:lang w:eastAsia="en-US"/>
              </w:rPr>
              <w:t>21</w:t>
            </w:r>
            <w:r w:rsidRPr="00880D85">
              <w:rPr>
                <w:rFonts w:eastAsia="Calibri" w:cs="Arial"/>
                <w:b/>
                <w:iCs/>
                <w:sz w:val="24"/>
                <w:lang w:eastAsia="en-US"/>
              </w:rPr>
              <w:t>-IP.01-00</w:t>
            </w:r>
            <w:r w:rsidR="00AB0EC1">
              <w:rPr>
                <w:rFonts w:eastAsia="Calibri" w:cs="Arial"/>
                <w:b/>
                <w:iCs/>
                <w:sz w:val="24"/>
                <w:lang w:eastAsia="en-US"/>
              </w:rPr>
              <w:t>7</w:t>
            </w:r>
            <w:r w:rsidRPr="00880D85">
              <w:rPr>
                <w:rFonts w:eastAsia="Calibri" w:cs="Arial"/>
                <w:b/>
                <w:iCs/>
                <w:sz w:val="24"/>
                <w:lang w:eastAsia="en-US"/>
              </w:rPr>
              <w:t>/2</w:t>
            </w:r>
            <w:r w:rsidR="00CC3D1C">
              <w:rPr>
                <w:rFonts w:eastAsia="Calibri" w:cs="Arial"/>
                <w:b/>
                <w:iCs/>
                <w:sz w:val="24"/>
                <w:lang w:eastAsia="en-US"/>
              </w:rPr>
              <w:t>5</w:t>
            </w:r>
            <w:r w:rsidRPr="00880D85">
              <w:rPr>
                <w:rFonts w:eastAsia="Calibri" w:cs="Arial"/>
                <w:b/>
                <w:bCs/>
                <w:i/>
                <w:sz w:val="24"/>
                <w:lang w:eastAsia="en-US"/>
              </w:rPr>
              <w:t xml:space="preserve"> </w:t>
            </w:r>
            <w:r w:rsidRPr="00880D85">
              <w:rPr>
                <w:rFonts w:eastAsia="Calibri" w:cs="Arial"/>
                <w:b/>
                <w:bCs/>
                <w:sz w:val="24"/>
                <w:lang w:eastAsia="en-US"/>
              </w:rPr>
              <w:t xml:space="preserve">z dnia </w:t>
            </w:r>
            <w:r w:rsidR="00AB0EC1">
              <w:rPr>
                <w:rFonts w:eastAsia="Calibri" w:cs="Arial"/>
                <w:b/>
                <w:iCs/>
                <w:sz w:val="24"/>
                <w:lang w:eastAsia="en-US"/>
              </w:rPr>
              <w:t>27.10</w:t>
            </w:r>
            <w:r w:rsidRPr="00880D85">
              <w:rPr>
                <w:rFonts w:eastAsia="Calibri" w:cs="Arial"/>
                <w:b/>
                <w:iCs/>
                <w:sz w:val="24"/>
                <w:lang w:eastAsia="en-US"/>
              </w:rPr>
              <w:t>.202</w:t>
            </w:r>
            <w:r w:rsidR="00CC3D1C">
              <w:rPr>
                <w:rFonts w:eastAsia="Calibri" w:cs="Arial"/>
                <w:b/>
                <w:iCs/>
                <w:sz w:val="24"/>
                <w:lang w:eastAsia="en-US"/>
              </w:rPr>
              <w:t>5</w:t>
            </w:r>
            <w:r w:rsidRPr="00880D85">
              <w:rPr>
                <w:rFonts w:eastAsia="Calibri" w:cs="Arial"/>
                <w:b/>
                <w:iCs/>
                <w:sz w:val="24"/>
                <w:lang w:eastAsia="en-US"/>
              </w:rPr>
              <w:t xml:space="preserve"> r.</w:t>
            </w:r>
            <w:r w:rsidR="00D714B6">
              <w:rPr>
                <w:rFonts w:eastAsia="Calibri" w:cs="Arial"/>
                <w:b/>
                <w:iCs/>
                <w:sz w:val="24"/>
                <w:lang w:eastAsia="en-US"/>
              </w:rPr>
              <w:t xml:space="preserve"> – po procedurze odwoławczej</w:t>
            </w:r>
            <w:r w:rsidR="00D750BD">
              <w:rPr>
                <w:rFonts w:eastAsia="Calibri" w:cs="Arial"/>
                <w:b/>
                <w:iCs/>
                <w:sz w:val="24"/>
                <w:lang w:eastAsia="en-US"/>
              </w:rPr>
              <w:t xml:space="preserve"> </w:t>
            </w:r>
          </w:p>
        </w:tc>
      </w:tr>
      <w:tr w:rsidR="00654975" w:rsidRPr="008630C8" w14:paraId="2FA7B98A" w14:textId="77777777" w:rsidTr="001919FA">
        <w:trPr>
          <w:trHeight w:val="510"/>
          <w:jc w:val="center"/>
        </w:trPr>
        <w:tc>
          <w:tcPr>
            <w:tcW w:w="562" w:type="dxa"/>
          </w:tcPr>
          <w:p w14:paraId="1B9DD8D4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01F4FF45" w14:textId="08CF813E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Lp.</w:t>
            </w:r>
          </w:p>
        </w:tc>
        <w:tc>
          <w:tcPr>
            <w:tcW w:w="1985" w:type="dxa"/>
          </w:tcPr>
          <w:p w14:paraId="458E8D4C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2EF1A0F5" w14:textId="1FDDDBB2" w:rsidR="00654975" w:rsidRPr="0072721A" w:rsidRDefault="00654975" w:rsidP="00E01997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 xml:space="preserve">Numer wniosku </w:t>
            </w:r>
          </w:p>
        </w:tc>
        <w:tc>
          <w:tcPr>
            <w:tcW w:w="3118" w:type="dxa"/>
          </w:tcPr>
          <w:p w14:paraId="2A286EAF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06B894E7" w14:textId="3C913844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Nazwa Wnioskodawcy</w:t>
            </w:r>
          </w:p>
        </w:tc>
        <w:tc>
          <w:tcPr>
            <w:tcW w:w="2977" w:type="dxa"/>
          </w:tcPr>
          <w:p w14:paraId="6765844C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72350761" w14:textId="549B5DAC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Tytuł projektu</w:t>
            </w:r>
          </w:p>
        </w:tc>
        <w:tc>
          <w:tcPr>
            <w:tcW w:w="1418" w:type="dxa"/>
          </w:tcPr>
          <w:p w14:paraId="763E71A9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143990B3" w14:textId="7C5FFAD3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Średnia liczba uzyskanych punktów</w:t>
            </w:r>
            <w:r w:rsidRPr="0072721A" w:rsidDel="0072721A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</w:t>
            </w:r>
          </w:p>
        </w:tc>
        <w:tc>
          <w:tcPr>
            <w:tcW w:w="1842" w:type="dxa"/>
          </w:tcPr>
          <w:p w14:paraId="767A810B" w14:textId="77777777" w:rsidR="00654975" w:rsidRPr="00BF3B0C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highlight w:val="yellow"/>
                <w:lang w:eastAsia="en-US"/>
              </w:rPr>
            </w:pPr>
          </w:p>
          <w:p w14:paraId="273260EA" w14:textId="6ADA8E4F" w:rsidR="00654975" w:rsidRPr="00BF3B0C" w:rsidRDefault="00654975" w:rsidP="00BC4F78">
            <w:pPr>
              <w:spacing w:before="120" w:after="120"/>
              <w:jc w:val="center"/>
              <w:rPr>
                <w:rFonts w:eastAsia="Calibri" w:cs="Arial"/>
                <w:b/>
                <w:szCs w:val="20"/>
                <w:highlight w:val="yellow"/>
                <w:lang w:eastAsia="en-US"/>
              </w:rPr>
            </w:pPr>
            <w:r w:rsidRPr="004B581E">
              <w:rPr>
                <w:rFonts w:eastAsia="Calibri" w:cs="Arial"/>
                <w:b/>
                <w:szCs w:val="20"/>
                <w:lang w:eastAsia="en-US"/>
              </w:rPr>
              <w:t xml:space="preserve">Kwota przyznanego dofinansowania </w:t>
            </w:r>
          </w:p>
        </w:tc>
        <w:tc>
          <w:tcPr>
            <w:tcW w:w="2127" w:type="dxa"/>
          </w:tcPr>
          <w:p w14:paraId="63B5A234" w14:textId="56D50BA6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i/>
                <w:sz w:val="16"/>
                <w:szCs w:val="16"/>
                <w:lang w:eastAsia="en-US"/>
              </w:rPr>
            </w:pPr>
          </w:p>
          <w:p w14:paraId="52BCCA3F" w14:textId="3114FED9" w:rsidR="00654975" w:rsidRPr="00AD09E3" w:rsidRDefault="00654975" w:rsidP="00B8134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AD09E3">
              <w:rPr>
                <w:rFonts w:eastAsia="Calibri" w:cs="Arial"/>
                <w:b/>
                <w:sz w:val="16"/>
                <w:szCs w:val="16"/>
                <w:lang w:eastAsia="en-US"/>
              </w:rPr>
              <w:t>UWAGI</w:t>
            </w:r>
            <w:r>
              <w:rPr>
                <w:rStyle w:val="Odwoanieprzypisudolnego"/>
                <w:rFonts w:eastAsia="Calibri" w:cs="Arial"/>
                <w:b/>
                <w:sz w:val="16"/>
                <w:szCs w:val="16"/>
                <w:lang w:eastAsia="en-US"/>
              </w:rPr>
              <w:footnoteReference w:id="1"/>
            </w:r>
          </w:p>
        </w:tc>
      </w:tr>
      <w:tr w:rsidR="00654975" w:rsidRPr="008630C8" w14:paraId="451A252D" w14:textId="77777777" w:rsidTr="0066365E">
        <w:trPr>
          <w:trHeight w:val="583"/>
          <w:jc w:val="center"/>
        </w:trPr>
        <w:tc>
          <w:tcPr>
            <w:tcW w:w="14029" w:type="dxa"/>
            <w:gridSpan w:val="7"/>
            <w:vAlign w:val="center"/>
          </w:tcPr>
          <w:p w14:paraId="56DBB0CA" w14:textId="1195EC5A" w:rsidR="00654975" w:rsidRPr="00B81349" w:rsidRDefault="00654975" w:rsidP="00B81349">
            <w:pPr>
              <w:spacing w:before="120" w:after="120"/>
              <w:jc w:val="center"/>
              <w:rPr>
                <w:sz w:val="24"/>
              </w:rPr>
            </w:pPr>
            <w:r w:rsidRPr="00B81349">
              <w:rPr>
                <w:rFonts w:eastAsia="Calibri" w:cs="Arial"/>
                <w:b/>
                <w:sz w:val="24"/>
                <w:lang w:eastAsia="en-US"/>
              </w:rPr>
              <w:t>Projekty wybrane do dofinansowania</w:t>
            </w:r>
          </w:p>
        </w:tc>
      </w:tr>
      <w:tr w:rsidR="00AB0EC1" w:rsidRPr="008630C8" w14:paraId="0109D6DD" w14:textId="77777777" w:rsidTr="001919FA">
        <w:trPr>
          <w:trHeight w:val="881"/>
          <w:jc w:val="center"/>
        </w:trPr>
        <w:tc>
          <w:tcPr>
            <w:tcW w:w="562" w:type="dxa"/>
            <w:vAlign w:val="center"/>
          </w:tcPr>
          <w:p w14:paraId="17F28948" w14:textId="35384046" w:rsidR="00AB0EC1" w:rsidRPr="000331AC" w:rsidRDefault="00AB0EC1" w:rsidP="00AB0EC1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331AC">
              <w:rPr>
                <w:rFonts w:eastAsia="Calibri" w:cs="Arial"/>
                <w:szCs w:val="20"/>
                <w:lang w:eastAsia="en-US"/>
              </w:rPr>
              <w:t>1.</w:t>
            </w:r>
          </w:p>
        </w:tc>
        <w:tc>
          <w:tcPr>
            <w:tcW w:w="1985" w:type="dxa"/>
            <w:vAlign w:val="center"/>
          </w:tcPr>
          <w:p w14:paraId="4E89585C" w14:textId="2F4A9630" w:rsidR="00AB0EC1" w:rsidRPr="00DC6604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FEPZ.06.21-IP.01-0021/25</w:t>
            </w:r>
          </w:p>
        </w:tc>
        <w:tc>
          <w:tcPr>
            <w:tcW w:w="3118" w:type="dxa"/>
            <w:vAlign w:val="center"/>
          </w:tcPr>
          <w:p w14:paraId="060FAD06" w14:textId="5B708049" w:rsidR="00AB0EC1" w:rsidRPr="00DC6604" w:rsidRDefault="00AB0EC1" w:rsidP="00AB0EC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Med-Bis Jolanta Zagowałko Zakład Usług Pielęgniarsko-opiekuńczych</w:t>
            </w:r>
          </w:p>
        </w:tc>
        <w:tc>
          <w:tcPr>
            <w:tcW w:w="2977" w:type="dxa"/>
            <w:vAlign w:val="center"/>
          </w:tcPr>
          <w:p w14:paraId="226D6C5D" w14:textId="05F649FD" w:rsidR="00AB0EC1" w:rsidRPr="00DC6604" w:rsidRDefault="00AB0EC1" w:rsidP="00AB0EC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Bezpieczeństwo i wsparcie w domu pacjenta - hospicjum domowe dla mieszkańców powiatu kołobrzeskiego.</w:t>
            </w:r>
          </w:p>
        </w:tc>
        <w:tc>
          <w:tcPr>
            <w:tcW w:w="1418" w:type="dxa"/>
            <w:vAlign w:val="center"/>
          </w:tcPr>
          <w:p w14:paraId="5AE2F391" w14:textId="3D85ED84" w:rsidR="00AB0EC1" w:rsidRPr="00DC6604" w:rsidRDefault="00AB0EC1" w:rsidP="00AB0EC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118,0</w:t>
            </w:r>
          </w:p>
        </w:tc>
        <w:tc>
          <w:tcPr>
            <w:tcW w:w="1842" w:type="dxa"/>
            <w:vAlign w:val="center"/>
          </w:tcPr>
          <w:p w14:paraId="4FA6DBF7" w14:textId="0FFEA328" w:rsidR="00AB0EC1" w:rsidRPr="002335AB" w:rsidRDefault="002335AB" w:rsidP="00AB0EC1">
            <w:pPr>
              <w:jc w:val="center"/>
              <w:rPr>
                <w:rFonts w:cs="Arial"/>
                <w:bCs/>
                <w:szCs w:val="20"/>
              </w:rPr>
            </w:pPr>
            <w:r w:rsidRPr="002335AB">
              <w:rPr>
                <w:rFonts w:cs="Arial"/>
                <w:bCs/>
                <w:szCs w:val="20"/>
              </w:rPr>
              <w:t>1.749.330,00 zł</w:t>
            </w:r>
          </w:p>
        </w:tc>
        <w:tc>
          <w:tcPr>
            <w:tcW w:w="2127" w:type="dxa"/>
            <w:vAlign w:val="center"/>
          </w:tcPr>
          <w:p w14:paraId="4F5167D9" w14:textId="5CFD243D" w:rsidR="00AB0EC1" w:rsidRPr="00DC6604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AB0EC1" w:rsidRPr="008630C8" w14:paraId="0DDCDA22" w14:textId="77777777" w:rsidTr="001919FA">
        <w:trPr>
          <w:trHeight w:val="881"/>
          <w:jc w:val="center"/>
        </w:trPr>
        <w:tc>
          <w:tcPr>
            <w:tcW w:w="562" w:type="dxa"/>
            <w:vAlign w:val="center"/>
          </w:tcPr>
          <w:p w14:paraId="34145E35" w14:textId="52C3FD58" w:rsidR="00AB0EC1" w:rsidRPr="000331AC" w:rsidRDefault="00AB0EC1" w:rsidP="00AB0EC1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0331AC">
              <w:rPr>
                <w:rFonts w:eastAsia="Calibri" w:cs="Arial"/>
                <w:szCs w:val="20"/>
                <w:lang w:eastAsia="en-US"/>
              </w:rPr>
              <w:t>2.</w:t>
            </w:r>
          </w:p>
        </w:tc>
        <w:tc>
          <w:tcPr>
            <w:tcW w:w="1985" w:type="dxa"/>
            <w:vAlign w:val="center"/>
          </w:tcPr>
          <w:p w14:paraId="0C6ED539" w14:textId="7C2B231E" w:rsidR="00AB0EC1" w:rsidRPr="00DC6604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FEPZ.06.21-IP.01-0022/25</w:t>
            </w:r>
          </w:p>
        </w:tc>
        <w:tc>
          <w:tcPr>
            <w:tcW w:w="3118" w:type="dxa"/>
            <w:vAlign w:val="center"/>
          </w:tcPr>
          <w:p w14:paraId="12F6A781" w14:textId="1DEF3C3F" w:rsidR="00AB0EC1" w:rsidRPr="00DC6604" w:rsidRDefault="00AB0EC1" w:rsidP="00AB0EC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Samodzielny Publiczny Zakład Opieki Zdrowotnej Ośrodek Terapii Uzależnień i Współuzależnień w Szczecinie</w:t>
            </w:r>
          </w:p>
        </w:tc>
        <w:tc>
          <w:tcPr>
            <w:tcW w:w="2977" w:type="dxa"/>
            <w:vAlign w:val="center"/>
          </w:tcPr>
          <w:p w14:paraId="1B84B165" w14:textId="7DE70A95" w:rsidR="00AB0EC1" w:rsidRPr="00DC6604" w:rsidRDefault="00AB0EC1" w:rsidP="00AB0EC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Pomocna Dłoń - kompleksowy program opieki długoterminowej dla mieszkańców Miasta Szczecin</w:t>
            </w:r>
          </w:p>
        </w:tc>
        <w:tc>
          <w:tcPr>
            <w:tcW w:w="1418" w:type="dxa"/>
            <w:vAlign w:val="center"/>
          </w:tcPr>
          <w:p w14:paraId="4C9625A4" w14:textId="7CB2405A" w:rsidR="00AB0EC1" w:rsidRPr="00DC6604" w:rsidRDefault="00AB0EC1" w:rsidP="00AB0EC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116,0</w:t>
            </w:r>
          </w:p>
        </w:tc>
        <w:tc>
          <w:tcPr>
            <w:tcW w:w="1842" w:type="dxa"/>
            <w:vAlign w:val="center"/>
          </w:tcPr>
          <w:p w14:paraId="372ED607" w14:textId="7F5B34A2" w:rsidR="00AB0EC1" w:rsidRPr="000E5F55" w:rsidRDefault="000E5F55" w:rsidP="00AB0EC1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E5F55">
              <w:rPr>
                <w:rFonts w:cs="Arial"/>
                <w:bCs/>
                <w:szCs w:val="20"/>
              </w:rPr>
              <w:t>1</w:t>
            </w:r>
            <w:r>
              <w:rPr>
                <w:rFonts w:cs="Arial"/>
                <w:bCs/>
                <w:szCs w:val="20"/>
              </w:rPr>
              <w:t>.</w:t>
            </w:r>
            <w:r w:rsidRPr="000E5F55">
              <w:rPr>
                <w:rFonts w:cs="Arial"/>
                <w:bCs/>
                <w:szCs w:val="20"/>
              </w:rPr>
              <w:t>982</w:t>
            </w:r>
            <w:r>
              <w:rPr>
                <w:rFonts w:cs="Arial"/>
                <w:bCs/>
                <w:szCs w:val="20"/>
              </w:rPr>
              <w:t>.</w:t>
            </w:r>
            <w:r w:rsidRPr="000E5F55">
              <w:rPr>
                <w:rFonts w:cs="Arial"/>
                <w:bCs/>
                <w:szCs w:val="20"/>
              </w:rPr>
              <w:t>945,16 zł</w:t>
            </w:r>
          </w:p>
        </w:tc>
        <w:tc>
          <w:tcPr>
            <w:tcW w:w="2127" w:type="dxa"/>
            <w:vAlign w:val="center"/>
          </w:tcPr>
          <w:p w14:paraId="1AD58F08" w14:textId="76641BA9" w:rsidR="00AB0EC1" w:rsidRPr="00DC6604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AB0EC1" w:rsidRPr="008630C8" w14:paraId="00B8FC06" w14:textId="77777777" w:rsidTr="001919FA">
        <w:trPr>
          <w:trHeight w:val="881"/>
          <w:jc w:val="center"/>
        </w:trPr>
        <w:tc>
          <w:tcPr>
            <w:tcW w:w="562" w:type="dxa"/>
            <w:vAlign w:val="center"/>
          </w:tcPr>
          <w:p w14:paraId="7EB40E38" w14:textId="27C7625C" w:rsidR="00AB0EC1" w:rsidRPr="000331AC" w:rsidRDefault="00AB0EC1" w:rsidP="00AB0EC1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3.</w:t>
            </w:r>
          </w:p>
        </w:tc>
        <w:tc>
          <w:tcPr>
            <w:tcW w:w="1985" w:type="dxa"/>
            <w:vAlign w:val="center"/>
          </w:tcPr>
          <w:p w14:paraId="5C92881B" w14:textId="49B36B1B" w:rsidR="00AB0EC1" w:rsidRPr="000331AC" w:rsidRDefault="00AB0EC1" w:rsidP="00AB0EC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FEPZ.06.21-IP.01-0017/25</w:t>
            </w:r>
          </w:p>
        </w:tc>
        <w:tc>
          <w:tcPr>
            <w:tcW w:w="3118" w:type="dxa"/>
            <w:vAlign w:val="center"/>
          </w:tcPr>
          <w:p w14:paraId="7C7C671F" w14:textId="0320C7A6" w:rsidR="00AB0EC1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Stowarzyszenie Hospicjum Królowej Apostołów</w:t>
            </w:r>
          </w:p>
        </w:tc>
        <w:tc>
          <w:tcPr>
            <w:tcW w:w="2977" w:type="dxa"/>
            <w:vAlign w:val="center"/>
          </w:tcPr>
          <w:p w14:paraId="4B8CFF01" w14:textId="1B97E0CE" w:rsidR="00AB0EC1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Rozwój usług opieki paliatywnej i hospicyjnej w Stowarzyszeniu Hospicjum Królowej Apostołów w Tanowie</w:t>
            </w:r>
          </w:p>
        </w:tc>
        <w:tc>
          <w:tcPr>
            <w:tcW w:w="1418" w:type="dxa"/>
            <w:vAlign w:val="center"/>
          </w:tcPr>
          <w:p w14:paraId="7B1FB52F" w14:textId="043C2856" w:rsidR="00AB0EC1" w:rsidRDefault="00AB0EC1" w:rsidP="00AB0EC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115,5</w:t>
            </w:r>
          </w:p>
        </w:tc>
        <w:tc>
          <w:tcPr>
            <w:tcW w:w="1842" w:type="dxa"/>
            <w:vAlign w:val="center"/>
          </w:tcPr>
          <w:p w14:paraId="0A76B487" w14:textId="2A5CE63C" w:rsidR="00AB0EC1" w:rsidRPr="0001215E" w:rsidRDefault="0001215E" w:rsidP="0001215E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2.340.627,55 </w:t>
            </w:r>
            <w:r w:rsidR="001919FA">
              <w:rPr>
                <w:rFonts w:cs="Arial"/>
                <w:szCs w:val="20"/>
              </w:rPr>
              <w:t>zł</w:t>
            </w:r>
          </w:p>
        </w:tc>
        <w:tc>
          <w:tcPr>
            <w:tcW w:w="2127" w:type="dxa"/>
            <w:vAlign w:val="center"/>
          </w:tcPr>
          <w:p w14:paraId="06F85A9D" w14:textId="48A0F1C2" w:rsidR="00AB0EC1" w:rsidRDefault="0002149C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9B4581" w:rsidRPr="008630C8" w14:paraId="3EF421F7" w14:textId="77777777" w:rsidTr="001919FA">
        <w:trPr>
          <w:trHeight w:val="881"/>
          <w:jc w:val="center"/>
        </w:trPr>
        <w:tc>
          <w:tcPr>
            <w:tcW w:w="562" w:type="dxa"/>
            <w:vAlign w:val="center"/>
          </w:tcPr>
          <w:p w14:paraId="2C4576F5" w14:textId="1DBD38A4" w:rsidR="009B4581" w:rsidRDefault="009B4581" w:rsidP="009B4581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4.</w:t>
            </w:r>
          </w:p>
        </w:tc>
        <w:tc>
          <w:tcPr>
            <w:tcW w:w="1985" w:type="dxa"/>
            <w:vAlign w:val="center"/>
          </w:tcPr>
          <w:p w14:paraId="7FF16A32" w14:textId="74A680BA" w:rsidR="009B4581" w:rsidRDefault="009B4581" w:rsidP="009B458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FEPZ.06.21-IP.01-0018/25</w:t>
            </w:r>
          </w:p>
        </w:tc>
        <w:tc>
          <w:tcPr>
            <w:tcW w:w="3118" w:type="dxa"/>
            <w:vAlign w:val="center"/>
          </w:tcPr>
          <w:p w14:paraId="6B83EE28" w14:textId="32A54DF1" w:rsidR="009B4581" w:rsidRDefault="009B4581" w:rsidP="009B458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EPIONE SPÓŁKA Z OGRANICZONĄ ODPOWIEDZIALNOŚCIĄ</w:t>
            </w:r>
          </w:p>
        </w:tc>
        <w:tc>
          <w:tcPr>
            <w:tcW w:w="2977" w:type="dxa"/>
            <w:vAlign w:val="center"/>
          </w:tcPr>
          <w:p w14:paraId="3F54673F" w14:textId="0AABDF76" w:rsidR="009B4581" w:rsidRDefault="009B4581" w:rsidP="009B458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Domowe Centrum Opieki - kompleksowe wsparcie pielęgniarską opieką długoterminową w miejscu zamieszkania</w:t>
            </w:r>
          </w:p>
        </w:tc>
        <w:tc>
          <w:tcPr>
            <w:tcW w:w="1418" w:type="dxa"/>
            <w:vAlign w:val="center"/>
          </w:tcPr>
          <w:p w14:paraId="2409B953" w14:textId="50AF217C" w:rsidR="009B4581" w:rsidRDefault="009B4581" w:rsidP="009B458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114,5</w:t>
            </w:r>
          </w:p>
        </w:tc>
        <w:tc>
          <w:tcPr>
            <w:tcW w:w="1842" w:type="dxa"/>
            <w:vAlign w:val="center"/>
          </w:tcPr>
          <w:p w14:paraId="24176C09" w14:textId="0E40F2DC" w:rsidR="009B4581" w:rsidRDefault="00813F81" w:rsidP="009B4581">
            <w:pPr>
              <w:jc w:val="center"/>
              <w:rPr>
                <w:rFonts w:cs="Arial"/>
                <w:color w:val="000000"/>
                <w:szCs w:val="20"/>
              </w:rPr>
            </w:pPr>
            <w:r w:rsidRPr="00813F81">
              <w:rPr>
                <w:rFonts w:cs="Arial"/>
                <w:color w:val="000000"/>
                <w:szCs w:val="20"/>
              </w:rPr>
              <w:t>4 514 074,53 zł</w:t>
            </w:r>
          </w:p>
        </w:tc>
        <w:tc>
          <w:tcPr>
            <w:tcW w:w="2127" w:type="dxa"/>
            <w:vAlign w:val="center"/>
          </w:tcPr>
          <w:p w14:paraId="319868AA" w14:textId="3E864D1E" w:rsidR="009B4581" w:rsidRPr="009B43EF" w:rsidRDefault="009B43EF" w:rsidP="009B4581">
            <w:pPr>
              <w:jc w:val="center"/>
              <w:rPr>
                <w:rFonts w:cs="Arial"/>
                <w:color w:val="000000"/>
                <w:szCs w:val="20"/>
              </w:rPr>
            </w:pPr>
            <w:r w:rsidRPr="009B43EF">
              <w:rPr>
                <w:rFonts w:cs="Arial"/>
                <w:color w:val="000000"/>
                <w:szCs w:val="20"/>
              </w:rPr>
              <w:t xml:space="preserve">projekt </w:t>
            </w:r>
            <w:r>
              <w:rPr>
                <w:rFonts w:cs="Arial"/>
                <w:color w:val="000000"/>
                <w:szCs w:val="20"/>
              </w:rPr>
              <w:t xml:space="preserve">oceniany w ramach </w:t>
            </w:r>
            <w:r w:rsidRPr="009B43EF">
              <w:rPr>
                <w:rFonts w:cs="Arial"/>
                <w:color w:val="000000"/>
                <w:szCs w:val="20"/>
              </w:rPr>
              <w:t>procedur</w:t>
            </w:r>
            <w:r>
              <w:rPr>
                <w:rFonts w:cs="Arial"/>
                <w:color w:val="000000"/>
                <w:szCs w:val="20"/>
              </w:rPr>
              <w:t xml:space="preserve">y </w:t>
            </w:r>
            <w:r w:rsidRPr="009B43EF">
              <w:rPr>
                <w:rFonts w:cs="Arial"/>
                <w:color w:val="000000"/>
                <w:szCs w:val="20"/>
              </w:rPr>
              <w:t>odwoławczej</w:t>
            </w:r>
          </w:p>
        </w:tc>
      </w:tr>
      <w:tr w:rsidR="009B4581" w:rsidRPr="008630C8" w14:paraId="597B42D4" w14:textId="77777777" w:rsidTr="001919FA">
        <w:trPr>
          <w:trHeight w:val="881"/>
          <w:jc w:val="center"/>
        </w:trPr>
        <w:tc>
          <w:tcPr>
            <w:tcW w:w="562" w:type="dxa"/>
            <w:vAlign w:val="center"/>
          </w:tcPr>
          <w:p w14:paraId="32E28477" w14:textId="542F2C34" w:rsidR="009B4581" w:rsidRDefault="009B4581" w:rsidP="009B4581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lastRenderedPageBreak/>
              <w:t>5.</w:t>
            </w:r>
          </w:p>
        </w:tc>
        <w:tc>
          <w:tcPr>
            <w:tcW w:w="1985" w:type="dxa"/>
            <w:vAlign w:val="center"/>
          </w:tcPr>
          <w:p w14:paraId="37008ACB" w14:textId="7EA85B39" w:rsidR="009B4581" w:rsidRDefault="009B4581" w:rsidP="009B458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FEPZ.06.21-IP.01-0019/25</w:t>
            </w:r>
          </w:p>
        </w:tc>
        <w:tc>
          <w:tcPr>
            <w:tcW w:w="3118" w:type="dxa"/>
            <w:vAlign w:val="center"/>
          </w:tcPr>
          <w:p w14:paraId="2AD9651D" w14:textId="1BC0A41A" w:rsidR="009B4581" w:rsidRDefault="009B4581" w:rsidP="009B458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UT-MED SPÓŁKA Z OGRANICZONĄ ODPOWIEDZIALNOŚCIĄ</w:t>
            </w:r>
          </w:p>
        </w:tc>
        <w:tc>
          <w:tcPr>
            <w:tcW w:w="2977" w:type="dxa"/>
            <w:vAlign w:val="center"/>
          </w:tcPr>
          <w:p w14:paraId="7108DB6E" w14:textId="48643FCE" w:rsidR="009B4581" w:rsidRDefault="009B4581" w:rsidP="009B458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Z troską i zrozumieniem - wsparcie z zakresu świadczeń pielęgnacyjnych i opiekuńczych w ramach rozwoju pielęgniarskiej opieki długoterminowej dla mieszkańców powiatu goleniowskiego.</w:t>
            </w:r>
          </w:p>
        </w:tc>
        <w:tc>
          <w:tcPr>
            <w:tcW w:w="1418" w:type="dxa"/>
            <w:vAlign w:val="center"/>
          </w:tcPr>
          <w:p w14:paraId="7BD6F941" w14:textId="6438EEAB" w:rsidR="009B4581" w:rsidRDefault="009B4581" w:rsidP="009B458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114,5</w:t>
            </w:r>
          </w:p>
        </w:tc>
        <w:tc>
          <w:tcPr>
            <w:tcW w:w="1842" w:type="dxa"/>
            <w:vAlign w:val="center"/>
          </w:tcPr>
          <w:p w14:paraId="01251AD8" w14:textId="55BF7BB1" w:rsidR="009B4581" w:rsidRDefault="00813F81" w:rsidP="009B4581">
            <w:pPr>
              <w:jc w:val="center"/>
              <w:rPr>
                <w:rFonts w:cs="Arial"/>
                <w:color w:val="000000"/>
                <w:szCs w:val="20"/>
              </w:rPr>
            </w:pPr>
            <w:r w:rsidRPr="00813F81">
              <w:rPr>
                <w:rFonts w:cs="Arial"/>
                <w:color w:val="000000"/>
                <w:szCs w:val="20"/>
              </w:rPr>
              <w:t>4 514 074,53 zł</w:t>
            </w:r>
          </w:p>
        </w:tc>
        <w:tc>
          <w:tcPr>
            <w:tcW w:w="2127" w:type="dxa"/>
            <w:vAlign w:val="center"/>
          </w:tcPr>
          <w:p w14:paraId="07837710" w14:textId="4883D36D" w:rsidR="009B4581" w:rsidRPr="009B43EF" w:rsidRDefault="007606CA" w:rsidP="009B4581">
            <w:pPr>
              <w:jc w:val="center"/>
              <w:rPr>
                <w:rFonts w:cs="Arial"/>
                <w:color w:val="000000"/>
                <w:szCs w:val="20"/>
              </w:rPr>
            </w:pPr>
            <w:r w:rsidRPr="009B43EF">
              <w:rPr>
                <w:rFonts w:cs="Arial"/>
                <w:color w:val="000000"/>
                <w:szCs w:val="20"/>
              </w:rPr>
              <w:t xml:space="preserve">projekt </w:t>
            </w:r>
            <w:r w:rsidR="009B43EF">
              <w:rPr>
                <w:rFonts w:cs="Arial"/>
                <w:color w:val="000000"/>
                <w:szCs w:val="20"/>
              </w:rPr>
              <w:t xml:space="preserve">oceniany w ramach </w:t>
            </w:r>
            <w:r w:rsidRPr="009B43EF">
              <w:rPr>
                <w:rFonts w:cs="Arial"/>
                <w:color w:val="000000"/>
                <w:szCs w:val="20"/>
              </w:rPr>
              <w:t>procedur</w:t>
            </w:r>
            <w:r w:rsidR="009B43EF">
              <w:rPr>
                <w:rFonts w:cs="Arial"/>
                <w:color w:val="000000"/>
                <w:szCs w:val="20"/>
              </w:rPr>
              <w:t xml:space="preserve">y </w:t>
            </w:r>
            <w:r w:rsidRPr="009B43EF">
              <w:rPr>
                <w:rFonts w:cs="Arial"/>
                <w:color w:val="000000"/>
                <w:szCs w:val="20"/>
              </w:rPr>
              <w:t>odwoławczej</w:t>
            </w:r>
          </w:p>
        </w:tc>
      </w:tr>
      <w:tr w:rsidR="00AB0EC1" w:rsidRPr="008630C8" w14:paraId="421154C7" w14:textId="77777777" w:rsidTr="00181932">
        <w:trPr>
          <w:trHeight w:val="557"/>
          <w:jc w:val="center"/>
        </w:trPr>
        <w:tc>
          <w:tcPr>
            <w:tcW w:w="562" w:type="dxa"/>
            <w:vAlign w:val="center"/>
          </w:tcPr>
          <w:p w14:paraId="42ED03AF" w14:textId="62CDC0FB" w:rsidR="00AB0EC1" w:rsidRPr="000331AC" w:rsidRDefault="009B4581" w:rsidP="00AB0EC1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6</w:t>
            </w:r>
            <w:r w:rsidR="00AB0EC1">
              <w:rPr>
                <w:rFonts w:eastAsia="Calibri" w:cs="Arial"/>
                <w:szCs w:val="20"/>
                <w:lang w:eastAsia="en-US"/>
              </w:rPr>
              <w:t>.</w:t>
            </w:r>
          </w:p>
        </w:tc>
        <w:tc>
          <w:tcPr>
            <w:tcW w:w="1985" w:type="dxa"/>
            <w:vAlign w:val="center"/>
          </w:tcPr>
          <w:p w14:paraId="19B32E50" w14:textId="510D566B" w:rsidR="00AB0EC1" w:rsidRPr="000331AC" w:rsidRDefault="00AB0EC1" w:rsidP="00AB0EC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FEPZ.06.21-IP.01-0023/25</w:t>
            </w:r>
          </w:p>
        </w:tc>
        <w:tc>
          <w:tcPr>
            <w:tcW w:w="3118" w:type="dxa"/>
            <w:vAlign w:val="center"/>
          </w:tcPr>
          <w:p w14:paraId="0A046F75" w14:textId="578BB083" w:rsidR="00AB0EC1" w:rsidRDefault="00D8266A" w:rsidP="00AB0EC1">
            <w:pPr>
              <w:jc w:val="center"/>
              <w:rPr>
                <w:rFonts w:cs="Arial"/>
                <w:szCs w:val="20"/>
              </w:rPr>
            </w:pPr>
            <w:r w:rsidRPr="00D8266A">
              <w:rPr>
                <w:rFonts w:cs="Arial"/>
                <w:color w:val="000000"/>
                <w:szCs w:val="20"/>
              </w:rPr>
              <w:t>CENTRUM MEDYCZNE FREGATA SPÓŁKA Z OGRANICZONĄ ODPOWIEDZIALNOŚCIĄ</w:t>
            </w:r>
          </w:p>
        </w:tc>
        <w:tc>
          <w:tcPr>
            <w:tcW w:w="2977" w:type="dxa"/>
            <w:vAlign w:val="center"/>
          </w:tcPr>
          <w:p w14:paraId="67349E6A" w14:textId="6481D3C7" w:rsidR="00AB0EC1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Jesteśmy do usług - zwiększanie dostępności do usług społeczno-zdrowotnych dla osób potrzebujących wsparcia i ich opiekunów faktycznych na obszarze Miasta Świnoujście</w:t>
            </w:r>
          </w:p>
        </w:tc>
        <w:tc>
          <w:tcPr>
            <w:tcW w:w="1418" w:type="dxa"/>
            <w:vAlign w:val="center"/>
          </w:tcPr>
          <w:p w14:paraId="68AE2A36" w14:textId="458C75CF" w:rsidR="00AB0EC1" w:rsidRDefault="00AB0EC1" w:rsidP="00AB0EC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114,0</w:t>
            </w:r>
          </w:p>
        </w:tc>
        <w:tc>
          <w:tcPr>
            <w:tcW w:w="1842" w:type="dxa"/>
            <w:vAlign w:val="center"/>
          </w:tcPr>
          <w:p w14:paraId="7C96546C" w14:textId="4905D080" w:rsidR="00AB0EC1" w:rsidRPr="004B581E" w:rsidRDefault="007B7A44" w:rsidP="00AB0EC1">
            <w:pPr>
              <w:jc w:val="center"/>
              <w:rPr>
                <w:rFonts w:cs="Arial"/>
                <w:szCs w:val="20"/>
              </w:rPr>
            </w:pPr>
            <w:r w:rsidRPr="007B7A44">
              <w:rPr>
                <w:rFonts w:cs="Arial"/>
                <w:szCs w:val="20"/>
              </w:rPr>
              <w:t>9</w:t>
            </w:r>
            <w:r>
              <w:rPr>
                <w:rFonts w:cs="Arial"/>
                <w:szCs w:val="20"/>
              </w:rPr>
              <w:t>.</w:t>
            </w:r>
            <w:r w:rsidRPr="007B7A44">
              <w:rPr>
                <w:rFonts w:cs="Arial"/>
                <w:szCs w:val="20"/>
              </w:rPr>
              <w:t>415</w:t>
            </w:r>
            <w:r>
              <w:rPr>
                <w:rFonts w:cs="Arial"/>
                <w:szCs w:val="20"/>
              </w:rPr>
              <w:t>.</w:t>
            </w:r>
            <w:r w:rsidRPr="007B7A44">
              <w:rPr>
                <w:rFonts w:cs="Arial"/>
                <w:szCs w:val="20"/>
              </w:rPr>
              <w:t>766,63</w:t>
            </w:r>
            <w:r>
              <w:rPr>
                <w:rFonts w:cs="Arial"/>
                <w:szCs w:val="20"/>
              </w:rPr>
              <w:t xml:space="preserve"> zł</w:t>
            </w:r>
          </w:p>
        </w:tc>
        <w:tc>
          <w:tcPr>
            <w:tcW w:w="2127" w:type="dxa"/>
            <w:vAlign w:val="center"/>
          </w:tcPr>
          <w:p w14:paraId="0314DEC9" w14:textId="77777777" w:rsidR="00547EFA" w:rsidRDefault="00547EFA" w:rsidP="00AB0EC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ZOD FREGATA Sp. z o. o.</w:t>
            </w:r>
          </w:p>
          <w:p w14:paraId="2E31A846" w14:textId="3EA764FD" w:rsidR="00AB0EC1" w:rsidRDefault="00547EFA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- </w:t>
            </w:r>
            <w:r w:rsidR="00CB6D4B">
              <w:rPr>
                <w:rFonts w:cs="Arial"/>
                <w:color w:val="000000"/>
                <w:szCs w:val="20"/>
              </w:rPr>
              <w:t>poprzednia nazwa Wnioskodawcy</w:t>
            </w:r>
            <w:r>
              <w:rPr>
                <w:rFonts w:cs="Arial"/>
                <w:color w:val="000000"/>
                <w:szCs w:val="20"/>
              </w:rPr>
              <w:t xml:space="preserve"> </w:t>
            </w:r>
          </w:p>
        </w:tc>
      </w:tr>
      <w:tr w:rsidR="00AB0EC1" w:rsidRPr="008630C8" w14:paraId="78ACD7A5" w14:textId="77777777" w:rsidTr="001919FA">
        <w:trPr>
          <w:trHeight w:val="881"/>
          <w:jc w:val="center"/>
        </w:trPr>
        <w:tc>
          <w:tcPr>
            <w:tcW w:w="562" w:type="dxa"/>
            <w:vAlign w:val="center"/>
          </w:tcPr>
          <w:p w14:paraId="53A9347E" w14:textId="35D6199F" w:rsidR="00AB0EC1" w:rsidRPr="000331AC" w:rsidRDefault="009B4581" w:rsidP="00AB0EC1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7</w:t>
            </w:r>
            <w:r w:rsidR="00AB0EC1">
              <w:rPr>
                <w:rFonts w:eastAsia="Calibri" w:cs="Arial"/>
                <w:szCs w:val="20"/>
                <w:lang w:eastAsia="en-US"/>
              </w:rPr>
              <w:t>.</w:t>
            </w:r>
          </w:p>
        </w:tc>
        <w:tc>
          <w:tcPr>
            <w:tcW w:w="1985" w:type="dxa"/>
            <w:vAlign w:val="center"/>
          </w:tcPr>
          <w:p w14:paraId="1D4F961A" w14:textId="06A7A1B4" w:rsidR="00AB0EC1" w:rsidRPr="000331AC" w:rsidRDefault="00AB0EC1" w:rsidP="00AB0EC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FEPZ.06.21-IP.01-0020/25</w:t>
            </w:r>
          </w:p>
        </w:tc>
        <w:tc>
          <w:tcPr>
            <w:tcW w:w="3118" w:type="dxa"/>
            <w:vAlign w:val="center"/>
          </w:tcPr>
          <w:p w14:paraId="113E1799" w14:textId="67F33C99" w:rsidR="00AB0EC1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Lukmed Sp. z o.o.</w:t>
            </w:r>
          </w:p>
        </w:tc>
        <w:tc>
          <w:tcPr>
            <w:tcW w:w="2977" w:type="dxa"/>
            <w:vAlign w:val="center"/>
          </w:tcPr>
          <w:p w14:paraId="161C0C3F" w14:textId="30FD94C9" w:rsidR="00AB0EC1" w:rsidRDefault="00AB0EC1" w:rsidP="00AB0EC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Krąg wsparcia - usługi hospicyjne domowe oraz wsparcie wy</w:t>
            </w:r>
            <w:r w:rsidR="009E7D14">
              <w:rPr>
                <w:rFonts w:cs="Arial"/>
                <w:color w:val="000000"/>
                <w:szCs w:val="20"/>
              </w:rPr>
              <w:t>t</w:t>
            </w:r>
            <w:r>
              <w:rPr>
                <w:rFonts w:cs="Arial"/>
                <w:color w:val="000000"/>
                <w:szCs w:val="20"/>
              </w:rPr>
              <w:t>chnieniowe dla mieszkańców powiatu świdwińskiego.</w:t>
            </w:r>
          </w:p>
        </w:tc>
        <w:tc>
          <w:tcPr>
            <w:tcW w:w="1418" w:type="dxa"/>
            <w:vAlign w:val="center"/>
          </w:tcPr>
          <w:p w14:paraId="4D0E8130" w14:textId="4282357C" w:rsidR="00AB0EC1" w:rsidRDefault="00AB0EC1" w:rsidP="00AB0EC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114,0</w:t>
            </w:r>
          </w:p>
        </w:tc>
        <w:tc>
          <w:tcPr>
            <w:tcW w:w="1842" w:type="dxa"/>
            <w:vAlign w:val="center"/>
          </w:tcPr>
          <w:p w14:paraId="407EE009" w14:textId="4545C237" w:rsidR="00AB0EC1" w:rsidRPr="004B581E" w:rsidRDefault="002335AB" w:rsidP="00AB0EC1">
            <w:pPr>
              <w:jc w:val="center"/>
              <w:rPr>
                <w:rFonts w:cs="Arial"/>
                <w:szCs w:val="20"/>
              </w:rPr>
            </w:pPr>
            <w:r w:rsidRPr="002335AB">
              <w:rPr>
                <w:rFonts w:cs="Arial"/>
                <w:bCs/>
                <w:szCs w:val="20"/>
              </w:rPr>
              <w:t>2</w:t>
            </w:r>
            <w:r>
              <w:rPr>
                <w:rFonts w:cs="Arial"/>
                <w:bCs/>
                <w:szCs w:val="20"/>
              </w:rPr>
              <w:t>.</w:t>
            </w:r>
            <w:r w:rsidRPr="002335AB">
              <w:rPr>
                <w:rFonts w:cs="Arial"/>
                <w:bCs/>
                <w:szCs w:val="20"/>
              </w:rPr>
              <w:t>963</w:t>
            </w:r>
            <w:r>
              <w:rPr>
                <w:rFonts w:cs="Arial"/>
                <w:bCs/>
                <w:szCs w:val="20"/>
              </w:rPr>
              <w:t>.</w:t>
            </w:r>
            <w:r w:rsidRPr="002335AB">
              <w:rPr>
                <w:rFonts w:cs="Arial"/>
                <w:bCs/>
                <w:szCs w:val="20"/>
              </w:rPr>
              <w:t>393,14</w:t>
            </w:r>
            <w:r>
              <w:rPr>
                <w:rFonts w:cs="Arial"/>
                <w:bCs/>
                <w:szCs w:val="20"/>
              </w:rPr>
              <w:t xml:space="preserve"> zł</w:t>
            </w:r>
          </w:p>
        </w:tc>
        <w:tc>
          <w:tcPr>
            <w:tcW w:w="2127" w:type="dxa"/>
            <w:vAlign w:val="center"/>
          </w:tcPr>
          <w:p w14:paraId="5E658BB0" w14:textId="77777777" w:rsidR="00AB0EC1" w:rsidRDefault="00AB0EC1" w:rsidP="00AB0EC1">
            <w:pPr>
              <w:jc w:val="center"/>
              <w:rPr>
                <w:rFonts w:cs="Arial"/>
                <w:szCs w:val="20"/>
              </w:rPr>
            </w:pPr>
          </w:p>
        </w:tc>
      </w:tr>
      <w:tr w:rsidR="00A36EE1" w:rsidRPr="008630C8" w14:paraId="50168B7E" w14:textId="77777777" w:rsidTr="001919FA">
        <w:trPr>
          <w:trHeight w:val="881"/>
          <w:jc w:val="center"/>
        </w:trPr>
        <w:tc>
          <w:tcPr>
            <w:tcW w:w="562" w:type="dxa"/>
            <w:vAlign w:val="center"/>
          </w:tcPr>
          <w:p w14:paraId="106D3698" w14:textId="42D3AFB4" w:rsidR="00A36EE1" w:rsidRPr="000331AC" w:rsidRDefault="009B4581" w:rsidP="00A36EE1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8</w:t>
            </w:r>
            <w:r w:rsidR="00A36EE1">
              <w:rPr>
                <w:rFonts w:eastAsia="Calibri" w:cs="Arial"/>
                <w:szCs w:val="20"/>
                <w:lang w:eastAsia="en-US"/>
              </w:rPr>
              <w:t>.</w:t>
            </w:r>
          </w:p>
        </w:tc>
        <w:tc>
          <w:tcPr>
            <w:tcW w:w="1985" w:type="dxa"/>
            <w:vAlign w:val="center"/>
          </w:tcPr>
          <w:p w14:paraId="48D42F0F" w14:textId="70AB0BCD" w:rsidR="00A36EE1" w:rsidRPr="000331AC" w:rsidRDefault="00A36EE1" w:rsidP="00A36EE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FEPZ.06.21-IP.01-0024/25</w:t>
            </w:r>
          </w:p>
        </w:tc>
        <w:tc>
          <w:tcPr>
            <w:tcW w:w="3118" w:type="dxa"/>
            <w:vAlign w:val="center"/>
          </w:tcPr>
          <w:p w14:paraId="0F1E3FBC" w14:textId="6CF0B5B9" w:rsidR="00A36EE1" w:rsidRDefault="00A36EE1" w:rsidP="00A36EE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Fundacja Zachodniopomorskie Hospicjum dla Dzieci i Dorosłych</w:t>
            </w:r>
          </w:p>
        </w:tc>
        <w:tc>
          <w:tcPr>
            <w:tcW w:w="2977" w:type="dxa"/>
            <w:vAlign w:val="center"/>
          </w:tcPr>
          <w:p w14:paraId="167FD309" w14:textId="69787CF4" w:rsidR="00A36EE1" w:rsidRDefault="00A36EE1" w:rsidP="00A36EE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"W domu najlepiej - holistyczna opieka hospicjum domowego"</w:t>
            </w:r>
          </w:p>
        </w:tc>
        <w:tc>
          <w:tcPr>
            <w:tcW w:w="1418" w:type="dxa"/>
            <w:vAlign w:val="center"/>
          </w:tcPr>
          <w:p w14:paraId="40CFBB8A" w14:textId="2548D446" w:rsidR="00A36EE1" w:rsidRDefault="00A36EE1" w:rsidP="00A36EE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110,5</w:t>
            </w:r>
          </w:p>
        </w:tc>
        <w:tc>
          <w:tcPr>
            <w:tcW w:w="1842" w:type="dxa"/>
            <w:vAlign w:val="center"/>
          </w:tcPr>
          <w:p w14:paraId="7C5A6A9B" w14:textId="2F75CF4F" w:rsidR="00A36EE1" w:rsidRPr="004B581E" w:rsidRDefault="0001215E" w:rsidP="00A36EE1">
            <w:pPr>
              <w:jc w:val="center"/>
              <w:rPr>
                <w:rFonts w:cs="Arial"/>
                <w:szCs w:val="20"/>
              </w:rPr>
            </w:pPr>
            <w:r w:rsidRPr="0001215E">
              <w:rPr>
                <w:rFonts w:cs="Arial"/>
                <w:szCs w:val="20"/>
              </w:rPr>
              <w:t>1</w:t>
            </w:r>
            <w:r>
              <w:rPr>
                <w:rFonts w:cs="Arial"/>
                <w:szCs w:val="20"/>
              </w:rPr>
              <w:t>.</w:t>
            </w:r>
            <w:r w:rsidRPr="0001215E">
              <w:rPr>
                <w:rFonts w:cs="Arial"/>
                <w:szCs w:val="20"/>
              </w:rPr>
              <w:t>980</w:t>
            </w:r>
            <w:r>
              <w:rPr>
                <w:rFonts w:cs="Arial"/>
                <w:szCs w:val="20"/>
              </w:rPr>
              <w:t>.</w:t>
            </w:r>
            <w:r w:rsidRPr="0001215E">
              <w:rPr>
                <w:rFonts w:cs="Arial"/>
                <w:szCs w:val="20"/>
              </w:rPr>
              <w:t>494,1</w:t>
            </w:r>
            <w:r>
              <w:rPr>
                <w:rFonts w:cs="Arial"/>
                <w:szCs w:val="20"/>
              </w:rPr>
              <w:t>0 zł</w:t>
            </w:r>
          </w:p>
        </w:tc>
        <w:tc>
          <w:tcPr>
            <w:tcW w:w="2127" w:type="dxa"/>
            <w:vAlign w:val="center"/>
          </w:tcPr>
          <w:p w14:paraId="33B8B578" w14:textId="77777777" w:rsidR="00A36EE1" w:rsidRDefault="00A36EE1" w:rsidP="00A36EE1">
            <w:pPr>
              <w:jc w:val="center"/>
              <w:rPr>
                <w:rFonts w:cs="Arial"/>
                <w:szCs w:val="20"/>
              </w:rPr>
            </w:pPr>
          </w:p>
        </w:tc>
      </w:tr>
      <w:tr w:rsidR="00A36EE1" w:rsidRPr="008630C8" w14:paraId="33C8F9C0" w14:textId="77777777" w:rsidTr="001919FA">
        <w:trPr>
          <w:trHeight w:val="881"/>
          <w:jc w:val="center"/>
        </w:trPr>
        <w:tc>
          <w:tcPr>
            <w:tcW w:w="562" w:type="dxa"/>
            <w:vAlign w:val="center"/>
          </w:tcPr>
          <w:p w14:paraId="0BF244E2" w14:textId="0B2B8A19" w:rsidR="00A36EE1" w:rsidRPr="000331AC" w:rsidRDefault="009B4581" w:rsidP="00A36EE1">
            <w:pPr>
              <w:spacing w:before="40" w:after="40"/>
              <w:ind w:left="67" w:hanging="67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9</w:t>
            </w:r>
            <w:r w:rsidR="00A36EE1">
              <w:rPr>
                <w:rFonts w:eastAsia="Calibri" w:cs="Arial"/>
                <w:szCs w:val="20"/>
                <w:lang w:eastAsia="en-US"/>
              </w:rPr>
              <w:t>.</w:t>
            </w:r>
          </w:p>
        </w:tc>
        <w:tc>
          <w:tcPr>
            <w:tcW w:w="1985" w:type="dxa"/>
            <w:vAlign w:val="center"/>
          </w:tcPr>
          <w:p w14:paraId="684938FD" w14:textId="4E5E9B7E" w:rsidR="00A36EE1" w:rsidRPr="000331AC" w:rsidRDefault="00A36EE1" w:rsidP="00A36EE1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FEPZ.06.21-IP.01-0025/25</w:t>
            </w:r>
          </w:p>
        </w:tc>
        <w:tc>
          <w:tcPr>
            <w:tcW w:w="3118" w:type="dxa"/>
            <w:vAlign w:val="center"/>
          </w:tcPr>
          <w:p w14:paraId="5C1C262A" w14:textId="1E801E79" w:rsidR="00A36EE1" w:rsidRDefault="00A36EE1" w:rsidP="00A36EE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Szczecińskie Centrum Zdrowia Samodzielny Publiczny Zakład Opieki Zdrowotnej</w:t>
            </w:r>
          </w:p>
        </w:tc>
        <w:tc>
          <w:tcPr>
            <w:tcW w:w="2977" w:type="dxa"/>
            <w:vAlign w:val="center"/>
          </w:tcPr>
          <w:p w14:paraId="3EF0F472" w14:textId="341DB870" w:rsidR="00A36EE1" w:rsidRDefault="00A36EE1" w:rsidP="00A36EE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STROCARE: Zwiększenie dostępności domowej opieki długoterminowej w województwie zachodniopomorskim</w:t>
            </w:r>
          </w:p>
        </w:tc>
        <w:tc>
          <w:tcPr>
            <w:tcW w:w="1418" w:type="dxa"/>
            <w:vAlign w:val="center"/>
          </w:tcPr>
          <w:p w14:paraId="3CDE956D" w14:textId="1B52E0FB" w:rsidR="00A36EE1" w:rsidRDefault="00A36EE1" w:rsidP="00A36EE1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106,5</w:t>
            </w:r>
          </w:p>
        </w:tc>
        <w:tc>
          <w:tcPr>
            <w:tcW w:w="1842" w:type="dxa"/>
            <w:vAlign w:val="center"/>
          </w:tcPr>
          <w:p w14:paraId="42175289" w14:textId="17905A3D" w:rsidR="00A36EE1" w:rsidRPr="004B581E" w:rsidRDefault="00EE6432" w:rsidP="00A36EE1">
            <w:pPr>
              <w:jc w:val="center"/>
              <w:rPr>
                <w:rFonts w:cs="Arial"/>
                <w:szCs w:val="20"/>
              </w:rPr>
            </w:pPr>
            <w:r w:rsidRPr="00EE6432">
              <w:rPr>
                <w:rFonts w:cs="Arial"/>
                <w:szCs w:val="20"/>
              </w:rPr>
              <w:t>1</w:t>
            </w:r>
            <w:r>
              <w:rPr>
                <w:rFonts w:cs="Arial"/>
                <w:szCs w:val="20"/>
              </w:rPr>
              <w:t>.</w:t>
            </w:r>
            <w:r w:rsidRPr="00EE6432">
              <w:rPr>
                <w:rFonts w:cs="Arial"/>
                <w:szCs w:val="20"/>
              </w:rPr>
              <w:t>637</w:t>
            </w:r>
            <w:r>
              <w:rPr>
                <w:rFonts w:cs="Arial"/>
                <w:szCs w:val="20"/>
              </w:rPr>
              <w:t>.</w:t>
            </w:r>
            <w:r w:rsidRPr="00EE6432">
              <w:rPr>
                <w:rFonts w:cs="Arial"/>
                <w:szCs w:val="20"/>
              </w:rPr>
              <w:t>798,65 zł</w:t>
            </w:r>
          </w:p>
        </w:tc>
        <w:tc>
          <w:tcPr>
            <w:tcW w:w="2127" w:type="dxa"/>
            <w:vAlign w:val="center"/>
          </w:tcPr>
          <w:p w14:paraId="13C626BE" w14:textId="77777777" w:rsidR="00A36EE1" w:rsidRDefault="00A36EE1" w:rsidP="00A36EE1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37BE6A9F" w14:textId="77777777" w:rsidR="00DA6FB2" w:rsidRPr="00AB0EC1" w:rsidRDefault="00DA6FB2" w:rsidP="00F85C14">
      <w:pPr>
        <w:jc w:val="left"/>
        <w:rPr>
          <w:b/>
          <w:bCs/>
        </w:rPr>
      </w:pPr>
    </w:p>
    <w:p w14:paraId="067AD3EA" w14:textId="683ABC2E" w:rsidR="00420B7A" w:rsidRDefault="00903865" w:rsidP="00F85C14">
      <w:pPr>
        <w:jc w:val="left"/>
        <w:rPr>
          <w:rFonts w:cs="Arial"/>
          <w:sz w:val="18"/>
          <w:szCs w:val="18"/>
        </w:rPr>
      </w:pPr>
      <w:r w:rsidRPr="00EE6432">
        <w:rPr>
          <w:rFonts w:cs="Arial"/>
          <w:sz w:val="18"/>
          <w:szCs w:val="18"/>
        </w:rPr>
        <w:t>Szczecin,</w:t>
      </w:r>
      <w:r w:rsidR="009B4581">
        <w:rPr>
          <w:rFonts w:cs="Arial"/>
          <w:sz w:val="18"/>
          <w:szCs w:val="18"/>
        </w:rPr>
        <w:t xml:space="preserve"> </w:t>
      </w:r>
      <w:r w:rsidR="00813F81">
        <w:rPr>
          <w:rFonts w:cs="Arial"/>
          <w:sz w:val="18"/>
          <w:szCs w:val="18"/>
        </w:rPr>
        <w:t>1</w:t>
      </w:r>
      <w:r w:rsidR="009D2979">
        <w:rPr>
          <w:rFonts w:cs="Arial"/>
          <w:sz w:val="18"/>
          <w:szCs w:val="18"/>
        </w:rPr>
        <w:t>5</w:t>
      </w:r>
      <w:r w:rsidR="004B581E" w:rsidRPr="00EE6432">
        <w:rPr>
          <w:rFonts w:cs="Arial"/>
          <w:sz w:val="18"/>
          <w:szCs w:val="18"/>
        </w:rPr>
        <w:t>.</w:t>
      </w:r>
      <w:r w:rsidR="00AB0EC1" w:rsidRPr="00EE6432">
        <w:rPr>
          <w:rFonts w:cs="Arial"/>
          <w:sz w:val="18"/>
          <w:szCs w:val="18"/>
        </w:rPr>
        <w:t>0</w:t>
      </w:r>
      <w:r w:rsidR="009B4581">
        <w:rPr>
          <w:rFonts w:cs="Arial"/>
          <w:sz w:val="18"/>
          <w:szCs w:val="18"/>
        </w:rPr>
        <w:t>6</w:t>
      </w:r>
      <w:r w:rsidRPr="00EE6432">
        <w:rPr>
          <w:rFonts w:cs="Arial"/>
          <w:sz w:val="18"/>
          <w:szCs w:val="18"/>
        </w:rPr>
        <w:t>.202</w:t>
      </w:r>
      <w:r w:rsidR="00AB0EC1" w:rsidRPr="00EE6432">
        <w:rPr>
          <w:rFonts w:cs="Arial"/>
          <w:sz w:val="18"/>
          <w:szCs w:val="18"/>
        </w:rPr>
        <w:t>6</w:t>
      </w:r>
      <w:r w:rsidRPr="00EE6432">
        <w:rPr>
          <w:rFonts w:cs="Arial"/>
          <w:sz w:val="18"/>
          <w:szCs w:val="18"/>
        </w:rPr>
        <w:t xml:space="preserve"> r.</w:t>
      </w:r>
    </w:p>
    <w:sectPr w:rsidR="00420B7A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069A0" w14:textId="77777777" w:rsidR="000F20F7" w:rsidRDefault="000F20F7">
      <w:r>
        <w:separator/>
      </w:r>
    </w:p>
  </w:endnote>
  <w:endnote w:type="continuationSeparator" w:id="0">
    <w:p w14:paraId="2816DBB4" w14:textId="77777777" w:rsidR="000F20F7" w:rsidRDefault="000F2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E6A81" w14:textId="77777777" w:rsidR="000F20F7" w:rsidRDefault="000F20F7">
      <w:r>
        <w:separator/>
      </w:r>
    </w:p>
  </w:footnote>
  <w:footnote w:type="continuationSeparator" w:id="0">
    <w:p w14:paraId="3D2B29FE" w14:textId="77777777" w:rsidR="000F20F7" w:rsidRDefault="000F20F7">
      <w:r>
        <w:continuationSeparator/>
      </w:r>
    </w:p>
  </w:footnote>
  <w:footnote w:id="1">
    <w:p w14:paraId="0D81940A" w14:textId="7E6F1F3E" w:rsidR="00654975" w:rsidRPr="00AD09E3" w:rsidRDefault="00654975">
      <w:pPr>
        <w:pStyle w:val="Tekstprzypisudolnego"/>
        <w:rPr>
          <w:sz w:val="16"/>
          <w:szCs w:val="16"/>
        </w:rPr>
      </w:pPr>
      <w:r w:rsidRPr="00AD09E3">
        <w:rPr>
          <w:rStyle w:val="Odwoanieprzypisudolnego"/>
          <w:sz w:val="16"/>
          <w:szCs w:val="16"/>
        </w:rPr>
        <w:footnoteRef/>
      </w:r>
      <w:r w:rsidRPr="00AD09E3">
        <w:rPr>
          <w:sz w:val="16"/>
          <w:szCs w:val="16"/>
        </w:rPr>
        <w:t xml:space="preserve"> </w:t>
      </w:r>
      <w:r>
        <w:rPr>
          <w:sz w:val="16"/>
          <w:szCs w:val="16"/>
        </w:rPr>
        <w:t>Dotyczy informacji o projektach po procedurze odwoławczej.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80D7F" w14:textId="05128FB4" w:rsidR="004F15B0" w:rsidRDefault="00880D85" w:rsidP="004F15B0">
    <w:pPr>
      <w:pStyle w:val="Nagwek2"/>
    </w:pPr>
    <w:bookmarkStart w:id="0" w:name="_Toc239224922"/>
    <w:r>
      <w:rPr>
        <w:noProof/>
      </w:rPr>
      <w:drawing>
        <wp:inline distT="0" distB="0" distL="0" distR="0" wp14:anchorId="6E9F87A7" wp14:editId="03418EDE">
          <wp:extent cx="8742680" cy="640080"/>
          <wp:effectExtent l="0" t="0" r="1270" b="7620"/>
          <wp:docPr id="1924121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268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0"/>
  <w:p w14:paraId="77DA8611" w14:textId="77777777" w:rsidR="00452307" w:rsidRPr="00452307" w:rsidRDefault="00452307" w:rsidP="001B26A1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00E6E"/>
    <w:rsid w:val="00010155"/>
    <w:rsid w:val="00010D14"/>
    <w:rsid w:val="0001215E"/>
    <w:rsid w:val="00017C64"/>
    <w:rsid w:val="00017F39"/>
    <w:rsid w:val="0002149C"/>
    <w:rsid w:val="00021B57"/>
    <w:rsid w:val="00026A30"/>
    <w:rsid w:val="000321D7"/>
    <w:rsid w:val="000331AC"/>
    <w:rsid w:val="00052BFF"/>
    <w:rsid w:val="00064150"/>
    <w:rsid w:val="000813FC"/>
    <w:rsid w:val="000A2F5B"/>
    <w:rsid w:val="000A3809"/>
    <w:rsid w:val="000A38A5"/>
    <w:rsid w:val="000A4698"/>
    <w:rsid w:val="000A60B4"/>
    <w:rsid w:val="000B2D14"/>
    <w:rsid w:val="000C63E2"/>
    <w:rsid w:val="000D1E15"/>
    <w:rsid w:val="000D20BA"/>
    <w:rsid w:val="000E1E38"/>
    <w:rsid w:val="000E4292"/>
    <w:rsid w:val="000E5E94"/>
    <w:rsid w:val="000E5F55"/>
    <w:rsid w:val="000F20F7"/>
    <w:rsid w:val="001134E1"/>
    <w:rsid w:val="00121677"/>
    <w:rsid w:val="00124E84"/>
    <w:rsid w:val="00136180"/>
    <w:rsid w:val="001448EC"/>
    <w:rsid w:val="0015230F"/>
    <w:rsid w:val="00155F09"/>
    <w:rsid w:val="00156571"/>
    <w:rsid w:val="001648C2"/>
    <w:rsid w:val="00170590"/>
    <w:rsid w:val="00172195"/>
    <w:rsid w:val="00172E38"/>
    <w:rsid w:val="00177C2D"/>
    <w:rsid w:val="00181932"/>
    <w:rsid w:val="001826D7"/>
    <w:rsid w:val="001919FA"/>
    <w:rsid w:val="001A548B"/>
    <w:rsid w:val="001B0222"/>
    <w:rsid w:val="001B198A"/>
    <w:rsid w:val="001B26A1"/>
    <w:rsid w:val="001C6CB1"/>
    <w:rsid w:val="001C747E"/>
    <w:rsid w:val="001D0023"/>
    <w:rsid w:val="001D165C"/>
    <w:rsid w:val="001D49B2"/>
    <w:rsid w:val="001F479B"/>
    <w:rsid w:val="0020060C"/>
    <w:rsid w:val="002069D2"/>
    <w:rsid w:val="00217500"/>
    <w:rsid w:val="00220A2F"/>
    <w:rsid w:val="0022471F"/>
    <w:rsid w:val="002335AB"/>
    <w:rsid w:val="0023466F"/>
    <w:rsid w:val="00236CB0"/>
    <w:rsid w:val="00237341"/>
    <w:rsid w:val="002445FA"/>
    <w:rsid w:val="002447DC"/>
    <w:rsid w:val="00265A65"/>
    <w:rsid w:val="00296A68"/>
    <w:rsid w:val="002A1C90"/>
    <w:rsid w:val="002B0236"/>
    <w:rsid w:val="002B5A8D"/>
    <w:rsid w:val="002C3D71"/>
    <w:rsid w:val="002E3CF4"/>
    <w:rsid w:val="002F36F4"/>
    <w:rsid w:val="00315DAB"/>
    <w:rsid w:val="003210EE"/>
    <w:rsid w:val="003222A5"/>
    <w:rsid w:val="00346B2E"/>
    <w:rsid w:val="00350BBE"/>
    <w:rsid w:val="00360358"/>
    <w:rsid w:val="00360AB6"/>
    <w:rsid w:val="00372EAA"/>
    <w:rsid w:val="00383717"/>
    <w:rsid w:val="00387712"/>
    <w:rsid w:val="003978E6"/>
    <w:rsid w:val="003B15B4"/>
    <w:rsid w:val="003C6DD2"/>
    <w:rsid w:val="003D23BD"/>
    <w:rsid w:val="003D45EB"/>
    <w:rsid w:val="003E6648"/>
    <w:rsid w:val="003F015D"/>
    <w:rsid w:val="003F0ABB"/>
    <w:rsid w:val="003F343B"/>
    <w:rsid w:val="00404906"/>
    <w:rsid w:val="00413EF5"/>
    <w:rsid w:val="0041783E"/>
    <w:rsid w:val="00420B7A"/>
    <w:rsid w:val="00425CC1"/>
    <w:rsid w:val="00426FBC"/>
    <w:rsid w:val="00443E4C"/>
    <w:rsid w:val="00444A8E"/>
    <w:rsid w:val="00451D1D"/>
    <w:rsid w:val="00452307"/>
    <w:rsid w:val="00452E88"/>
    <w:rsid w:val="0046259F"/>
    <w:rsid w:val="0046676A"/>
    <w:rsid w:val="00475CEB"/>
    <w:rsid w:val="00481D39"/>
    <w:rsid w:val="00484691"/>
    <w:rsid w:val="00485D1E"/>
    <w:rsid w:val="00490E44"/>
    <w:rsid w:val="00497524"/>
    <w:rsid w:val="004A2C31"/>
    <w:rsid w:val="004B26EB"/>
    <w:rsid w:val="004B581E"/>
    <w:rsid w:val="004D6DA3"/>
    <w:rsid w:val="004E44E6"/>
    <w:rsid w:val="004E5E62"/>
    <w:rsid w:val="004F15B0"/>
    <w:rsid w:val="005004C4"/>
    <w:rsid w:val="005122D3"/>
    <w:rsid w:val="00521FB0"/>
    <w:rsid w:val="00543507"/>
    <w:rsid w:val="00544327"/>
    <w:rsid w:val="00547EFA"/>
    <w:rsid w:val="00550232"/>
    <w:rsid w:val="00553065"/>
    <w:rsid w:val="00557FC2"/>
    <w:rsid w:val="005622CD"/>
    <w:rsid w:val="00576380"/>
    <w:rsid w:val="00576FB3"/>
    <w:rsid w:val="005807A9"/>
    <w:rsid w:val="00584072"/>
    <w:rsid w:val="0059509D"/>
    <w:rsid w:val="005A3BBB"/>
    <w:rsid w:val="005B4D41"/>
    <w:rsid w:val="005B66E0"/>
    <w:rsid w:val="005C5C98"/>
    <w:rsid w:val="005C6111"/>
    <w:rsid w:val="005D2F1C"/>
    <w:rsid w:val="005D6F1B"/>
    <w:rsid w:val="005E1AB6"/>
    <w:rsid w:val="005F0E01"/>
    <w:rsid w:val="005F6243"/>
    <w:rsid w:val="00603182"/>
    <w:rsid w:val="00610297"/>
    <w:rsid w:val="0061570C"/>
    <w:rsid w:val="006225B4"/>
    <w:rsid w:val="00627C92"/>
    <w:rsid w:val="00640576"/>
    <w:rsid w:val="006474C1"/>
    <w:rsid w:val="00654975"/>
    <w:rsid w:val="00654BB4"/>
    <w:rsid w:val="0066365E"/>
    <w:rsid w:val="00690199"/>
    <w:rsid w:val="006A501F"/>
    <w:rsid w:val="006B5B3F"/>
    <w:rsid w:val="006C22AA"/>
    <w:rsid w:val="006D60F0"/>
    <w:rsid w:val="006E2131"/>
    <w:rsid w:val="006F5D91"/>
    <w:rsid w:val="00724181"/>
    <w:rsid w:val="0072721A"/>
    <w:rsid w:val="00731B66"/>
    <w:rsid w:val="00746659"/>
    <w:rsid w:val="007535E6"/>
    <w:rsid w:val="0075730D"/>
    <w:rsid w:val="007606CA"/>
    <w:rsid w:val="0076746F"/>
    <w:rsid w:val="00773F96"/>
    <w:rsid w:val="007771A0"/>
    <w:rsid w:val="00784B33"/>
    <w:rsid w:val="00787C51"/>
    <w:rsid w:val="007902F8"/>
    <w:rsid w:val="007947FB"/>
    <w:rsid w:val="007A06A6"/>
    <w:rsid w:val="007A2FC9"/>
    <w:rsid w:val="007A3D21"/>
    <w:rsid w:val="007B0800"/>
    <w:rsid w:val="007B0B02"/>
    <w:rsid w:val="007B2D6A"/>
    <w:rsid w:val="007B7A44"/>
    <w:rsid w:val="007C3B7C"/>
    <w:rsid w:val="007C3F49"/>
    <w:rsid w:val="007E09BD"/>
    <w:rsid w:val="007E2737"/>
    <w:rsid w:val="007F0E26"/>
    <w:rsid w:val="00800CF0"/>
    <w:rsid w:val="00802D27"/>
    <w:rsid w:val="00810723"/>
    <w:rsid w:val="008112F7"/>
    <w:rsid w:val="00813F81"/>
    <w:rsid w:val="0082600D"/>
    <w:rsid w:val="008360C0"/>
    <w:rsid w:val="00840D05"/>
    <w:rsid w:val="00852753"/>
    <w:rsid w:val="00863C9B"/>
    <w:rsid w:val="00880D85"/>
    <w:rsid w:val="00881862"/>
    <w:rsid w:val="00886BBF"/>
    <w:rsid w:val="008A2819"/>
    <w:rsid w:val="008B1AEE"/>
    <w:rsid w:val="008C3647"/>
    <w:rsid w:val="008C6002"/>
    <w:rsid w:val="008C679A"/>
    <w:rsid w:val="00903865"/>
    <w:rsid w:val="00912472"/>
    <w:rsid w:val="00914785"/>
    <w:rsid w:val="00917CC9"/>
    <w:rsid w:val="00921393"/>
    <w:rsid w:val="00950AFA"/>
    <w:rsid w:val="009563D7"/>
    <w:rsid w:val="00961860"/>
    <w:rsid w:val="009633B2"/>
    <w:rsid w:val="00971D6C"/>
    <w:rsid w:val="00975EC4"/>
    <w:rsid w:val="00993BFC"/>
    <w:rsid w:val="00993EDC"/>
    <w:rsid w:val="00996A1C"/>
    <w:rsid w:val="00997409"/>
    <w:rsid w:val="00997F27"/>
    <w:rsid w:val="009B43EF"/>
    <w:rsid w:val="009B4581"/>
    <w:rsid w:val="009C59D3"/>
    <w:rsid w:val="009C6986"/>
    <w:rsid w:val="009D2979"/>
    <w:rsid w:val="009D56BE"/>
    <w:rsid w:val="009E5294"/>
    <w:rsid w:val="009E7D14"/>
    <w:rsid w:val="009E7D9C"/>
    <w:rsid w:val="009F1328"/>
    <w:rsid w:val="00A01ED8"/>
    <w:rsid w:val="00A36EE1"/>
    <w:rsid w:val="00A41FD1"/>
    <w:rsid w:val="00A45057"/>
    <w:rsid w:val="00A45076"/>
    <w:rsid w:val="00A67BC1"/>
    <w:rsid w:val="00A764B2"/>
    <w:rsid w:val="00A819D7"/>
    <w:rsid w:val="00A8390E"/>
    <w:rsid w:val="00A94A06"/>
    <w:rsid w:val="00AB0EC1"/>
    <w:rsid w:val="00AB1982"/>
    <w:rsid w:val="00AB64F1"/>
    <w:rsid w:val="00AC4D13"/>
    <w:rsid w:val="00AC70F1"/>
    <w:rsid w:val="00AD09E3"/>
    <w:rsid w:val="00AD0A87"/>
    <w:rsid w:val="00AD426E"/>
    <w:rsid w:val="00AD7794"/>
    <w:rsid w:val="00AE72D7"/>
    <w:rsid w:val="00B074C2"/>
    <w:rsid w:val="00B224BD"/>
    <w:rsid w:val="00B238C0"/>
    <w:rsid w:val="00B37898"/>
    <w:rsid w:val="00B430EC"/>
    <w:rsid w:val="00B4440E"/>
    <w:rsid w:val="00B46EB4"/>
    <w:rsid w:val="00B55F97"/>
    <w:rsid w:val="00B76408"/>
    <w:rsid w:val="00B81349"/>
    <w:rsid w:val="00B84577"/>
    <w:rsid w:val="00B8612B"/>
    <w:rsid w:val="00B93D67"/>
    <w:rsid w:val="00BA4DBA"/>
    <w:rsid w:val="00BA5546"/>
    <w:rsid w:val="00BA6F8D"/>
    <w:rsid w:val="00BC13EC"/>
    <w:rsid w:val="00BC4F78"/>
    <w:rsid w:val="00BD0843"/>
    <w:rsid w:val="00BE4D46"/>
    <w:rsid w:val="00BF3B0C"/>
    <w:rsid w:val="00C027EE"/>
    <w:rsid w:val="00C03ED1"/>
    <w:rsid w:val="00C05566"/>
    <w:rsid w:val="00C328D4"/>
    <w:rsid w:val="00C36238"/>
    <w:rsid w:val="00C37D33"/>
    <w:rsid w:val="00C472B7"/>
    <w:rsid w:val="00C626ED"/>
    <w:rsid w:val="00C642CE"/>
    <w:rsid w:val="00C86970"/>
    <w:rsid w:val="00C916F7"/>
    <w:rsid w:val="00CA0FA3"/>
    <w:rsid w:val="00CA4292"/>
    <w:rsid w:val="00CB6D4B"/>
    <w:rsid w:val="00CB7D06"/>
    <w:rsid w:val="00CB7F60"/>
    <w:rsid w:val="00CC0340"/>
    <w:rsid w:val="00CC062A"/>
    <w:rsid w:val="00CC396D"/>
    <w:rsid w:val="00CC3C58"/>
    <w:rsid w:val="00CC3D1C"/>
    <w:rsid w:val="00CC4B34"/>
    <w:rsid w:val="00CC7EDD"/>
    <w:rsid w:val="00CD0098"/>
    <w:rsid w:val="00CE22DD"/>
    <w:rsid w:val="00CF6347"/>
    <w:rsid w:val="00D11D0E"/>
    <w:rsid w:val="00D20762"/>
    <w:rsid w:val="00D26F8A"/>
    <w:rsid w:val="00D35E7A"/>
    <w:rsid w:val="00D4150E"/>
    <w:rsid w:val="00D46F97"/>
    <w:rsid w:val="00D714B6"/>
    <w:rsid w:val="00D750BD"/>
    <w:rsid w:val="00D77362"/>
    <w:rsid w:val="00D8266A"/>
    <w:rsid w:val="00D85627"/>
    <w:rsid w:val="00DA6FB2"/>
    <w:rsid w:val="00DC1305"/>
    <w:rsid w:val="00DC1C12"/>
    <w:rsid w:val="00DC6604"/>
    <w:rsid w:val="00DE6AE5"/>
    <w:rsid w:val="00E01997"/>
    <w:rsid w:val="00E23FC6"/>
    <w:rsid w:val="00E25CDE"/>
    <w:rsid w:val="00E36B70"/>
    <w:rsid w:val="00E50590"/>
    <w:rsid w:val="00E55A7F"/>
    <w:rsid w:val="00E64C8A"/>
    <w:rsid w:val="00E70960"/>
    <w:rsid w:val="00E909A9"/>
    <w:rsid w:val="00E95046"/>
    <w:rsid w:val="00E955C4"/>
    <w:rsid w:val="00E96458"/>
    <w:rsid w:val="00E96F15"/>
    <w:rsid w:val="00EB02E9"/>
    <w:rsid w:val="00EB3EA1"/>
    <w:rsid w:val="00EB4266"/>
    <w:rsid w:val="00EB5E8A"/>
    <w:rsid w:val="00ED07D6"/>
    <w:rsid w:val="00ED7869"/>
    <w:rsid w:val="00EE6432"/>
    <w:rsid w:val="00EF285D"/>
    <w:rsid w:val="00EF5268"/>
    <w:rsid w:val="00EF6B00"/>
    <w:rsid w:val="00F002A9"/>
    <w:rsid w:val="00F024AA"/>
    <w:rsid w:val="00F07E78"/>
    <w:rsid w:val="00F112F1"/>
    <w:rsid w:val="00F26469"/>
    <w:rsid w:val="00F34324"/>
    <w:rsid w:val="00F62FF9"/>
    <w:rsid w:val="00F71DA8"/>
    <w:rsid w:val="00F72C81"/>
    <w:rsid w:val="00F75515"/>
    <w:rsid w:val="00F8476E"/>
    <w:rsid w:val="00F85C14"/>
    <w:rsid w:val="00F97E8B"/>
    <w:rsid w:val="00FA2E1D"/>
    <w:rsid w:val="00FB10CF"/>
    <w:rsid w:val="00FB2380"/>
    <w:rsid w:val="00FD2AC3"/>
    <w:rsid w:val="00FE3FE3"/>
    <w:rsid w:val="00FE4FE5"/>
    <w:rsid w:val="00FE6B3D"/>
    <w:rsid w:val="00FE7740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24508"/>
  <w15:docId w15:val="{C64009A0-5A10-4B2A-8B24-C06D5FC6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  <w:style w:type="paragraph" w:customStyle="1" w:styleId="Default">
    <w:name w:val="Default"/>
    <w:rsid w:val="00576F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39B99-1EC6-4CD4-AC4F-CEA70019F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Kużdowicz Justyna</cp:lastModifiedBy>
  <cp:revision>43</cp:revision>
  <cp:lastPrinted>2026-03-10T13:09:00Z</cp:lastPrinted>
  <dcterms:created xsi:type="dcterms:W3CDTF">2023-10-09T12:21:00Z</dcterms:created>
  <dcterms:modified xsi:type="dcterms:W3CDTF">2026-06-12T10:47:00Z</dcterms:modified>
</cp:coreProperties>
</file>